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  <w:tr w:rsidR="009A3EEB" w:rsidRPr="00FC5A64" w14:paraId="33E2D107" w14:textId="77777777" w:rsidTr="00B73ADF">
        <w:trPr>
          <w:trHeight w:val="77"/>
        </w:trPr>
        <w:tc>
          <w:tcPr>
            <w:tcW w:w="117" w:type="pct"/>
            <w:vAlign w:val="center"/>
          </w:tcPr>
          <w:p w14:paraId="5A051852" w14:textId="77777777" w:rsidR="009A3EEB" w:rsidRPr="00FC5A64" w:rsidRDefault="009A3EEB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1082E8AB" w14:textId="77777777" w:rsidR="009A3EEB" w:rsidRPr="00FC5A64" w:rsidRDefault="009A3EEB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0924AAA9" w14:textId="77777777" w:rsidR="009A3EEB" w:rsidRPr="00FC5A64" w:rsidRDefault="009A3EEB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EB3D442" w14:textId="77777777" w:rsidR="009A3EEB" w:rsidRPr="00FC5A64" w:rsidRDefault="009A3EEB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4A2C" w14:textId="77777777" w:rsidR="004A2D33" w:rsidRDefault="004A2D33" w:rsidP="003D1F6D">
      <w:pPr>
        <w:spacing w:after="0" w:line="240" w:lineRule="auto"/>
      </w:pPr>
      <w:r>
        <w:separator/>
      </w:r>
    </w:p>
  </w:endnote>
  <w:endnote w:type="continuationSeparator" w:id="0">
    <w:p w14:paraId="741EF5B9" w14:textId="77777777" w:rsidR="004A2D33" w:rsidRDefault="004A2D33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66EF63E3" w:rsidR="00EC48A8" w:rsidRDefault="00C95342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9E9C671" wp14:editId="4FC1F56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7308215</wp:posOffset>
                      </wp:positionV>
                      <wp:extent cx="10058400" cy="273050"/>
                      <wp:effectExtent l="0" t="0" r="0" b="12700"/>
                      <wp:wrapNone/>
                      <wp:docPr id="2" name="MSIPCM715c4c8bab5500ade283533d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DA551" w14:textId="05806D64" w:rsidR="00C95342" w:rsidRPr="00C95342" w:rsidRDefault="00C95342" w:rsidP="00C9534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C9534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C9534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E9C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715c4c8bab5500ade283533d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WfZaRFwMAADcGAAAOAAAAAAAAAAAAAAAA&#10;AC4CAABkcnMvZTJvRG9jLnhtbFBLAQItABQABgAIAAAAIQD06g+X3wAAAAsBAAAPAAAAAAAAAAAA&#10;AAAAAHEFAABkcnMvZG93bnJldi54bWxQSwUGAAAAAAQABADzAAAAfQYAAAAA&#10;" o:allowincell="f" filled="f" stroked="f" strokeweight=".5pt">
                      <v:textbox inset=",0,,0">
                        <w:txbxContent>
                          <w:p w14:paraId="358DA551" w14:textId="05806D64" w:rsidR="00C95342" w:rsidRPr="00C95342" w:rsidRDefault="00C95342" w:rsidP="00C9534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C9534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C95342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9A3EE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9A3EE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4583" w14:textId="77777777" w:rsidR="004A2D33" w:rsidRDefault="004A2D33" w:rsidP="003D1F6D">
      <w:pPr>
        <w:spacing w:after="0" w:line="240" w:lineRule="auto"/>
      </w:pPr>
      <w:r>
        <w:separator/>
      </w:r>
    </w:p>
  </w:footnote>
  <w:footnote w:type="continuationSeparator" w:id="0">
    <w:p w14:paraId="0831FF29" w14:textId="77777777" w:rsidR="004A2D33" w:rsidRDefault="004A2D33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50562879" w:rsidR="00482D60" w:rsidRPr="007D411D" w:rsidRDefault="00D225EE" w:rsidP="009A3EEB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9A3EEB" w:rsidRPr="009A3EEB">
      <w:rPr>
        <w:rFonts w:cs="AL-Mohanad Bold"/>
        <w:b/>
        <w:bCs/>
        <w:sz w:val="24"/>
        <w:szCs w:val="24"/>
        <w:rtl/>
      </w:rPr>
      <w:t>الإطار التنظيمي لتمويل الملكية الجماعية</w:t>
    </w:r>
  </w:p>
  <w:p w14:paraId="0546BE35" w14:textId="199AD429" w:rsidR="002E130F" w:rsidRPr="00B55619" w:rsidRDefault="002E130F" w:rsidP="009A3EEB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8E36B1" w:rsidRPr="008E36B1">
      <w:rPr>
        <w:rFonts w:asciiTheme="majorBidi" w:hAnsiTheme="majorBidi" w:cstheme="majorBidi"/>
        <w:b/>
        <w:bCs/>
        <w:sz w:val="18"/>
        <w:szCs w:val="18"/>
      </w:rPr>
      <w:t xml:space="preserve">Draft </w:t>
    </w:r>
    <w:r w:rsidR="009A3EEB" w:rsidRPr="009A3EEB">
      <w:rPr>
        <w:rFonts w:asciiTheme="majorBidi" w:hAnsiTheme="majorBidi" w:cstheme="majorBidi"/>
        <w:b/>
        <w:bCs/>
        <w:sz w:val="18"/>
        <w:szCs w:val="18"/>
      </w:rPr>
      <w:t>Regulatory Framework for Equity Crowdfunding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2D3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3EEB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84EB-B014-4056-A3C3-FAA273FB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2022-04-17T12:06:00Z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2022-04-17T12:06:22Z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ce6aecd3-b288-482f-92c9-72595064b43b</vt:lpwstr>
  </property>
  <property fmtid="{D5CDD505-2E9C-101B-9397-08002B2CF9AE}" pid="10" name="MSIP_Label_ae48e060-aea8-4330-91f3-b5bef204baa6_ContentBits">
    <vt:lpwstr>2</vt:lpwstr>
  </property>
</Properties>
</file>