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1FD0E" w14:textId="77777777" w:rsidR="00A61C1D" w:rsidRDefault="00A61C1D" w:rsidP="003D1F6D">
      <w:pPr>
        <w:spacing w:after="0" w:line="240" w:lineRule="auto"/>
      </w:pPr>
      <w:r>
        <w:separator/>
      </w:r>
    </w:p>
  </w:endnote>
  <w:endnote w:type="continuationSeparator" w:id="0">
    <w:p w14:paraId="5AD68BBC" w14:textId="77777777" w:rsidR="00A61C1D" w:rsidRDefault="00A61C1D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E1PjfCqAgAARg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38B0" w14:textId="77777777" w:rsidR="00A61C1D" w:rsidRDefault="00A61C1D" w:rsidP="003D1F6D">
      <w:pPr>
        <w:spacing w:after="0" w:line="240" w:lineRule="auto"/>
      </w:pPr>
      <w:r>
        <w:separator/>
      </w:r>
    </w:p>
  </w:footnote>
  <w:footnote w:type="continuationSeparator" w:id="0">
    <w:p w14:paraId="1355C503" w14:textId="77777777" w:rsidR="00A61C1D" w:rsidRDefault="00A61C1D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08AD03A7" w:rsidR="00DE4FB4" w:rsidRDefault="00DE4FB4" w:rsidP="00B641F4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6FA6DD75" w:rsidR="00482D60" w:rsidRPr="007D411D" w:rsidRDefault="00D225EE" w:rsidP="00544E0C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0D75DC" w:rsidRPr="000D75DC">
      <w:rPr>
        <w:rFonts w:cs="Al-Mohanad Bold"/>
        <w:b/>
        <w:bCs/>
        <w:sz w:val="24"/>
        <w:szCs w:val="24"/>
        <w:rtl/>
      </w:rPr>
      <w:t xml:space="preserve">مشروع </w:t>
    </w:r>
    <w:r w:rsidR="008A0592">
      <w:rPr>
        <w:rFonts w:cs="Al-Mohanad Bold" w:hint="cs"/>
        <w:b/>
        <w:bCs/>
        <w:sz w:val="24"/>
        <w:szCs w:val="24"/>
        <w:rtl/>
      </w:rPr>
      <w:t xml:space="preserve">تطوير </w:t>
    </w:r>
    <w:r w:rsidR="003A561C">
      <w:rPr>
        <w:rFonts w:cs="Al-Mohanad Bold" w:hint="cs"/>
        <w:b/>
        <w:bCs/>
        <w:sz w:val="24"/>
        <w:szCs w:val="24"/>
        <w:rtl/>
      </w:rPr>
      <w:t>الإطار التنظيمي لمنصات طرح أدوات الدين والاستثمار فيها</w:t>
    </w:r>
  </w:p>
  <w:p w14:paraId="64B6CCD9" w14:textId="1154F123" w:rsidR="00544E0C" w:rsidRDefault="002E130F" w:rsidP="00544E0C">
    <w:pPr>
      <w:pStyle w:val="BodyText1"/>
      <w:spacing w:after="0"/>
      <w:jc w:val="center"/>
      <w:rPr>
        <w:rFonts w:cs="AL-Mohanad"/>
        <w:b/>
        <w:bCs/>
        <w:sz w:val="28"/>
        <w:szCs w:val="28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8A0592" w:rsidRPr="008A0592">
      <w:rPr>
        <w:rFonts w:asciiTheme="majorBidi" w:hAnsiTheme="majorBidi" w:cstheme="majorBidi"/>
        <w:b/>
        <w:bCs/>
        <w:sz w:val="18"/>
        <w:szCs w:val="18"/>
      </w:rPr>
      <w:t xml:space="preserve">The </w:t>
    </w:r>
    <w:r w:rsidR="00101B6F">
      <w:rPr>
        <w:rFonts w:asciiTheme="majorBidi" w:hAnsiTheme="majorBidi" w:cstheme="majorBidi"/>
        <w:b/>
        <w:bCs/>
        <w:sz w:val="18"/>
        <w:szCs w:val="18"/>
      </w:rPr>
      <w:t xml:space="preserve">Draft </w:t>
    </w:r>
    <w:r w:rsidR="008A0592" w:rsidRPr="008A0592">
      <w:rPr>
        <w:rFonts w:asciiTheme="majorBidi" w:hAnsiTheme="majorBidi" w:cstheme="majorBidi"/>
        <w:b/>
        <w:bCs/>
        <w:sz w:val="18"/>
        <w:szCs w:val="18"/>
      </w:rPr>
      <w:t>Regulatory Framework for Debt Instruments Offering Platforms and Investing in Them</w:t>
    </w:r>
  </w:p>
  <w:p w14:paraId="0546BE35" w14:textId="53DD8CE1" w:rsidR="002E130F" w:rsidRPr="00B55619" w:rsidRDefault="002E130F" w:rsidP="008E36B1">
    <w:pPr>
      <w:pStyle w:val="a9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</w:p>
  <w:p w14:paraId="4C9310C4" w14:textId="77777777" w:rsidR="00CD30C8" w:rsidRPr="00482D60" w:rsidRDefault="00CD30C8" w:rsidP="00CD30C8">
    <w:pPr>
      <w:pStyle w:val="a9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13C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46C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1B6F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A561C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615F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03E9"/>
    <w:rsid w:val="005427C5"/>
    <w:rsid w:val="00544E0C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957D2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0FAF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0592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6601B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17DD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1C1D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61C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0BB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  <w:style w:type="paragraph" w:customStyle="1" w:styleId="BodyText1">
    <w:name w:val="BodyText 1"/>
    <w:basedOn w:val="a"/>
    <w:uiPriority w:val="1"/>
    <w:qFormat/>
    <w:rsid w:val="00544E0C"/>
    <w:pPr>
      <w:spacing w:after="220" w:line="240" w:lineRule="auto"/>
      <w:jc w:val="both"/>
    </w:pPr>
    <w:rPr>
      <w:rFonts w:ascii="Times New Roman" w:eastAsia="Times New Roman" w:hAnsi="Times New Roman" w:cs="Times New Roman"/>
      <w:szCs w:val="24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96E9-F538-48D5-AD9E-900061F1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2025-03-20T13:23:00Z</dcterms:created>
  <dcterms:modified xsi:type="dcterms:W3CDTF">2025-03-20T13:23:00Z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2025-03-20T13:22:59Z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85352f17-0a29-4a2f-8ffa-3f85f8cd832c</vt:lpwstr>
  </property>
  <property fmtid="{D5CDD505-2E9C-101B-9397-08002B2CF9AE}" pid="10" name="MSIP_Label_ae48e060-aea8-4330-91f3-b5bef204baa6_ContentBits">
    <vt:lpwstr>2</vt:lpwstr>
  </property>
</Properties>
</file>